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74" w:rsidRPr="0040639E" w:rsidRDefault="0040639E" w:rsidP="0040639E">
      <w:pPr>
        <w:pStyle w:val="Heading1"/>
        <w:jc w:val="center"/>
        <w:rPr>
          <w:rFonts w:ascii="Arial" w:hAnsi="Arial" w:cs="Arial"/>
          <w:color w:val="005392"/>
        </w:rPr>
      </w:pPr>
      <w:r w:rsidRPr="0040639E">
        <w:rPr>
          <w:rFonts w:ascii="Arial" w:hAnsi="Arial" w:cs="Arial"/>
          <w:color w:val="005392"/>
        </w:rPr>
        <w:t>WRITING A REFLECTION PROCESS TABLE</w:t>
      </w:r>
    </w:p>
    <w:p w:rsidR="00B6412E" w:rsidRDefault="00B6412E"/>
    <w:tbl>
      <w:tblPr>
        <w:tblStyle w:val="TableGrid"/>
        <w:tblW w:w="11160" w:type="dxa"/>
        <w:tblInd w:w="-882" w:type="dxa"/>
        <w:tblLook w:val="04A0" w:firstRow="1" w:lastRow="0" w:firstColumn="1" w:lastColumn="0" w:noHBand="0" w:noVBand="1"/>
      </w:tblPr>
      <w:tblGrid>
        <w:gridCol w:w="1890"/>
        <w:gridCol w:w="9270"/>
      </w:tblGrid>
      <w:tr w:rsidR="00B6412E" w:rsidTr="00B6412E">
        <w:trPr>
          <w:cantSplit/>
          <w:trHeight w:val="2160"/>
        </w:trPr>
        <w:tc>
          <w:tcPr>
            <w:tcW w:w="1890" w:type="dxa"/>
          </w:tcPr>
          <w:p w:rsidR="00B6412E" w:rsidRDefault="00B6412E">
            <w:r>
              <w:t>INTRODUCTION</w:t>
            </w:r>
          </w:p>
        </w:tc>
        <w:tc>
          <w:tcPr>
            <w:tcW w:w="9270" w:type="dxa"/>
          </w:tcPr>
          <w:p w:rsidR="00B6412E" w:rsidRDefault="00B6412E" w:rsidP="0042229F">
            <w:r w:rsidRPr="00B6412E">
              <w:rPr>
                <w:b/>
              </w:rPr>
              <w:t>Set the stage</w:t>
            </w:r>
            <w:r>
              <w:t xml:space="preserve"> – Identify the part of the learning event that had personal meaning to you. Provide a brief overview.</w:t>
            </w:r>
          </w:p>
        </w:tc>
      </w:tr>
      <w:tr w:rsidR="00B6412E" w:rsidTr="00B6412E">
        <w:trPr>
          <w:cantSplit/>
          <w:trHeight w:val="2160"/>
        </w:trPr>
        <w:tc>
          <w:tcPr>
            <w:tcW w:w="1890" w:type="dxa"/>
          </w:tcPr>
          <w:p w:rsidR="00B6412E" w:rsidRDefault="00B6412E">
            <w:r>
              <w:t>EXPERIENCE</w:t>
            </w:r>
          </w:p>
        </w:tc>
        <w:tc>
          <w:tcPr>
            <w:tcW w:w="9270" w:type="dxa"/>
          </w:tcPr>
          <w:p w:rsidR="00B6412E" w:rsidRDefault="00B6412E">
            <w:r w:rsidRPr="00B6412E">
              <w:rPr>
                <w:b/>
              </w:rPr>
              <w:t>Return to the experience</w:t>
            </w:r>
            <w:r>
              <w:t xml:space="preserve"> – Describe what you did and how you personalized it for application to your job.</w:t>
            </w:r>
          </w:p>
        </w:tc>
      </w:tr>
      <w:tr w:rsidR="00B6412E" w:rsidTr="00B6412E">
        <w:trPr>
          <w:cantSplit/>
          <w:trHeight w:val="2160"/>
        </w:trPr>
        <w:tc>
          <w:tcPr>
            <w:tcW w:w="1890" w:type="dxa"/>
          </w:tcPr>
          <w:p w:rsidR="00B6412E" w:rsidRDefault="00B6412E">
            <w:r>
              <w:t>PERCEPTIONS</w:t>
            </w:r>
          </w:p>
        </w:tc>
        <w:tc>
          <w:tcPr>
            <w:tcW w:w="9270" w:type="dxa"/>
          </w:tcPr>
          <w:p w:rsidR="00B6412E" w:rsidRDefault="00B6412E" w:rsidP="0042229F">
            <w:r w:rsidRPr="00B6412E">
              <w:rPr>
                <w:b/>
              </w:rPr>
              <w:t>Examine your perceptions</w:t>
            </w:r>
            <w:r>
              <w:t xml:space="preserve"> – Describe how you felt about your learning experience. Was anything missing</w:t>
            </w:r>
            <w:r w:rsidR="0042229F">
              <w:t xml:space="preserve">? What insights did you gain? </w:t>
            </w:r>
            <w:r>
              <w:t>Do you feel more confident about performing this task?</w:t>
            </w:r>
          </w:p>
        </w:tc>
      </w:tr>
      <w:tr w:rsidR="00B6412E" w:rsidTr="00B6412E">
        <w:trPr>
          <w:cantSplit/>
          <w:trHeight w:val="2160"/>
        </w:trPr>
        <w:tc>
          <w:tcPr>
            <w:tcW w:w="1890" w:type="dxa"/>
          </w:tcPr>
          <w:p w:rsidR="00B6412E" w:rsidRDefault="00B6412E">
            <w:r>
              <w:t>EVALUATE</w:t>
            </w:r>
          </w:p>
        </w:tc>
        <w:tc>
          <w:tcPr>
            <w:tcW w:w="9270" w:type="dxa"/>
          </w:tcPr>
          <w:p w:rsidR="00B6412E" w:rsidRDefault="00B6412E" w:rsidP="0029734A">
            <w:r w:rsidRPr="00B6412E">
              <w:rPr>
                <w:b/>
              </w:rPr>
              <w:t>Evaluat</w:t>
            </w:r>
            <w:r w:rsidR="00E4684E">
              <w:rPr>
                <w:b/>
              </w:rPr>
              <w:t>e</w:t>
            </w:r>
            <w:r w:rsidRPr="00B6412E">
              <w:rPr>
                <w:b/>
              </w:rPr>
              <w:t xml:space="preserve"> the experience</w:t>
            </w:r>
            <w:r>
              <w:t xml:space="preserve"> – Describe how you will use the new knowledge or skill on the job.</w:t>
            </w:r>
          </w:p>
        </w:tc>
      </w:tr>
      <w:tr w:rsidR="00B6412E" w:rsidTr="002766F1">
        <w:trPr>
          <w:cantSplit/>
          <w:trHeight w:val="1862"/>
        </w:trPr>
        <w:tc>
          <w:tcPr>
            <w:tcW w:w="1890" w:type="dxa"/>
          </w:tcPr>
          <w:p w:rsidR="00B6412E" w:rsidRDefault="00B6412E">
            <w:r>
              <w:t>SUMMARIZE</w:t>
            </w:r>
          </w:p>
        </w:tc>
        <w:tc>
          <w:tcPr>
            <w:tcW w:w="9270" w:type="dxa"/>
          </w:tcPr>
          <w:p w:rsidR="00B6412E" w:rsidRDefault="00B6412E" w:rsidP="0042229F">
            <w:r w:rsidRPr="00B6412E">
              <w:rPr>
                <w:b/>
              </w:rPr>
              <w:t>Wrap it up</w:t>
            </w:r>
            <w:r>
              <w:t xml:space="preserve"> – Go over the main points. Identify those </w:t>
            </w:r>
            <w:r w:rsidR="0042229F">
              <w:t>that</w:t>
            </w:r>
            <w:r>
              <w:t xml:space="preserve"> had the greatest impact.</w:t>
            </w:r>
          </w:p>
        </w:tc>
      </w:tr>
    </w:tbl>
    <w:p w:rsidR="00B6412E" w:rsidRDefault="00B6412E"/>
    <w:sectPr w:rsidR="00B6412E" w:rsidSect="00422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6F1" w:rsidRDefault="002766F1" w:rsidP="002766F1">
      <w:pPr>
        <w:spacing w:after="0" w:line="240" w:lineRule="auto"/>
      </w:pPr>
      <w:r>
        <w:separator/>
      </w:r>
    </w:p>
  </w:endnote>
  <w:endnote w:type="continuationSeparator" w:id="0">
    <w:p w:rsidR="002766F1" w:rsidRDefault="002766F1" w:rsidP="0027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29F" w:rsidRDefault="004222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8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52"/>
      <w:gridCol w:w="2952"/>
      <w:gridCol w:w="2952"/>
    </w:tblGrid>
    <w:tr w:rsidR="0042229F" w:rsidTr="0042229F">
      <w:trPr>
        <w:trHeight w:val="585"/>
        <w:jc w:val="center"/>
      </w:trPr>
      <w:tc>
        <w:tcPr>
          <w:tcW w:w="2952" w:type="dxa"/>
          <w:tcBorders>
            <w:right w:val="nil"/>
          </w:tcBorders>
        </w:tcPr>
        <w:p w:rsidR="0042229F" w:rsidRPr="0001282C" w:rsidRDefault="0042229F" w:rsidP="00C9051D">
          <w:pPr>
            <w:pStyle w:val="Footer"/>
            <w:rPr>
              <w:rFonts w:ascii="Calibri" w:hAnsi="Calibri"/>
              <w:b/>
              <w:color w:val="000080"/>
              <w:sz w:val="20"/>
              <w:szCs w:val="20"/>
            </w:rPr>
          </w:pPr>
          <w:bookmarkStart w:id="0" w:name="_GoBack"/>
          <w:r w:rsidRPr="0042229F">
            <w:rPr>
              <w:rFonts w:ascii="Calibri" w:hAnsi="Calibri"/>
              <w:color w:val="000080"/>
              <w:sz w:val="20"/>
              <w:szCs w:val="20"/>
            </w:rPr>
            <w:t>APF FINANCIAL MANAGEMENT</w:t>
          </w:r>
        </w:p>
      </w:tc>
      <w:tc>
        <w:tcPr>
          <w:tcW w:w="2952" w:type="dxa"/>
          <w:tcBorders>
            <w:top w:val="single" w:sz="18" w:space="0" w:color="auto"/>
            <w:left w:val="nil"/>
            <w:right w:val="nil"/>
          </w:tcBorders>
        </w:tcPr>
        <w:p w:rsidR="0042229F" w:rsidRPr="0001282C" w:rsidRDefault="0042229F" w:rsidP="00C9051D">
          <w:pPr>
            <w:pStyle w:val="Footer"/>
            <w:jc w:val="center"/>
            <w:rPr>
              <w:rFonts w:ascii="Calibri" w:hAnsi="Calibri"/>
              <w:b/>
              <w:color w:val="000080"/>
              <w:sz w:val="20"/>
              <w:szCs w:val="20"/>
            </w:rPr>
          </w:pPr>
          <w:r w:rsidRPr="0001282C">
            <w:rPr>
              <w:rFonts w:ascii="Calibri" w:hAnsi="Calibri"/>
              <w:color w:val="000080"/>
              <w:sz w:val="20"/>
              <w:szCs w:val="20"/>
            </w:rPr>
            <w:t xml:space="preserve">Page </w:t>
          </w:r>
          <w:r w:rsidRPr="0001282C">
            <w:rPr>
              <w:rFonts w:ascii="Calibri" w:hAnsi="Calibri"/>
              <w:color w:val="000080"/>
              <w:sz w:val="20"/>
              <w:szCs w:val="20"/>
            </w:rPr>
            <w:fldChar w:fldCharType="begin"/>
          </w:r>
          <w:r w:rsidRPr="0001282C">
            <w:rPr>
              <w:rFonts w:ascii="Calibri" w:hAnsi="Calibri"/>
              <w:color w:val="000080"/>
              <w:sz w:val="20"/>
              <w:szCs w:val="20"/>
            </w:rPr>
            <w:instrText xml:space="preserve"> PAGE </w:instrText>
          </w:r>
          <w:r w:rsidRPr="0001282C">
            <w:rPr>
              <w:rFonts w:ascii="Calibri" w:hAnsi="Calibri"/>
              <w:color w:val="000080"/>
              <w:sz w:val="20"/>
              <w:szCs w:val="20"/>
            </w:rPr>
            <w:fldChar w:fldCharType="separate"/>
          </w:r>
          <w:r>
            <w:rPr>
              <w:rFonts w:ascii="Calibri" w:hAnsi="Calibri"/>
              <w:noProof/>
              <w:color w:val="000080"/>
              <w:sz w:val="20"/>
              <w:szCs w:val="20"/>
            </w:rPr>
            <w:t>1</w:t>
          </w:r>
          <w:r w:rsidRPr="0001282C">
            <w:rPr>
              <w:rFonts w:ascii="Calibri" w:hAnsi="Calibri"/>
              <w:color w:val="000080"/>
              <w:sz w:val="20"/>
              <w:szCs w:val="20"/>
            </w:rPr>
            <w:fldChar w:fldCharType="end"/>
          </w:r>
          <w:r w:rsidRPr="0001282C">
            <w:rPr>
              <w:rFonts w:ascii="Calibri" w:hAnsi="Calibri"/>
              <w:color w:val="000080"/>
              <w:sz w:val="20"/>
              <w:szCs w:val="20"/>
            </w:rPr>
            <w:t xml:space="preserve"> of </w:t>
          </w:r>
          <w:r w:rsidRPr="0001282C">
            <w:rPr>
              <w:rFonts w:ascii="Calibri" w:hAnsi="Calibri"/>
              <w:color w:val="000080"/>
              <w:sz w:val="20"/>
              <w:szCs w:val="20"/>
            </w:rPr>
            <w:fldChar w:fldCharType="begin"/>
          </w:r>
          <w:r w:rsidRPr="0001282C">
            <w:rPr>
              <w:rFonts w:ascii="Calibri" w:hAnsi="Calibri"/>
              <w:color w:val="000080"/>
              <w:sz w:val="20"/>
              <w:szCs w:val="20"/>
            </w:rPr>
            <w:instrText xml:space="preserve"> NUMPAGES </w:instrText>
          </w:r>
          <w:r w:rsidRPr="0001282C">
            <w:rPr>
              <w:rFonts w:ascii="Calibri" w:hAnsi="Calibri"/>
              <w:color w:val="000080"/>
              <w:sz w:val="20"/>
              <w:szCs w:val="20"/>
            </w:rPr>
            <w:fldChar w:fldCharType="separate"/>
          </w:r>
          <w:r>
            <w:rPr>
              <w:rFonts w:ascii="Calibri" w:hAnsi="Calibri"/>
              <w:noProof/>
              <w:color w:val="000080"/>
              <w:sz w:val="20"/>
              <w:szCs w:val="20"/>
            </w:rPr>
            <w:t>1</w:t>
          </w:r>
          <w:r w:rsidRPr="0001282C">
            <w:rPr>
              <w:rFonts w:ascii="Calibri" w:hAnsi="Calibri"/>
              <w:color w:val="000080"/>
              <w:sz w:val="20"/>
              <w:szCs w:val="20"/>
            </w:rPr>
            <w:fldChar w:fldCharType="end"/>
          </w:r>
        </w:p>
      </w:tc>
      <w:tc>
        <w:tcPr>
          <w:tcW w:w="2952" w:type="dxa"/>
          <w:tcBorders>
            <w:left w:val="nil"/>
          </w:tcBorders>
        </w:tcPr>
        <w:p w:rsidR="0042229F" w:rsidRPr="0001282C" w:rsidRDefault="0042229F" w:rsidP="0042229F">
          <w:pPr>
            <w:pStyle w:val="Footer"/>
            <w:jc w:val="right"/>
            <w:rPr>
              <w:rFonts w:ascii="Calibri" w:hAnsi="Calibri"/>
              <w:b/>
              <w:color w:val="000080"/>
              <w:sz w:val="20"/>
              <w:szCs w:val="20"/>
            </w:rPr>
          </w:pPr>
          <w:r>
            <w:rPr>
              <w:rFonts w:ascii="Calibri" w:hAnsi="Calibri"/>
              <w:color w:val="000080"/>
              <w:sz w:val="20"/>
              <w:szCs w:val="20"/>
            </w:rPr>
            <w:t>WRITING A REFLECTION PROCESS TABLE</w:t>
          </w:r>
          <w:r w:rsidRPr="0001282C">
            <w:rPr>
              <w:rFonts w:ascii="Calibri" w:hAnsi="Calibri"/>
              <w:color w:val="000080"/>
              <w:sz w:val="20"/>
              <w:szCs w:val="20"/>
            </w:rPr>
            <w:t xml:space="preserve"> </w:t>
          </w:r>
        </w:p>
      </w:tc>
    </w:tr>
    <w:bookmarkEnd w:id="0"/>
  </w:tbl>
  <w:p w:rsidR="002766F1" w:rsidRDefault="002766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29F" w:rsidRDefault="004222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6F1" w:rsidRDefault="002766F1" w:rsidP="002766F1">
      <w:pPr>
        <w:spacing w:after="0" w:line="240" w:lineRule="auto"/>
      </w:pPr>
      <w:r>
        <w:separator/>
      </w:r>
    </w:p>
  </w:footnote>
  <w:footnote w:type="continuationSeparator" w:id="0">
    <w:p w:rsidR="002766F1" w:rsidRDefault="002766F1" w:rsidP="0027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29F" w:rsidRDefault="004222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6F1" w:rsidRDefault="00DB0821">
    <w:pPr>
      <w:pStyle w:val="Header"/>
    </w:pPr>
    <w:r>
      <w:rPr>
        <w:noProof/>
      </w:rPr>
      <w:drawing>
        <wp:inline distT="0" distB="0" distL="0" distR="0" wp14:anchorId="337CB47F" wp14:editId="52253BB6">
          <wp:extent cx="5943600" cy="5010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R APF Financial Management Doc-PPT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01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66F1" w:rsidRDefault="002766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29F" w:rsidRDefault="00422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12E"/>
    <w:rsid w:val="00070D2D"/>
    <w:rsid w:val="001172E8"/>
    <w:rsid w:val="001E17FB"/>
    <w:rsid w:val="0021367E"/>
    <w:rsid w:val="00253407"/>
    <w:rsid w:val="002766F1"/>
    <w:rsid w:val="0029734A"/>
    <w:rsid w:val="003022BB"/>
    <w:rsid w:val="00392F35"/>
    <w:rsid w:val="0040639E"/>
    <w:rsid w:val="0042229F"/>
    <w:rsid w:val="004B6B52"/>
    <w:rsid w:val="005A1840"/>
    <w:rsid w:val="00661F74"/>
    <w:rsid w:val="006D01D8"/>
    <w:rsid w:val="00847583"/>
    <w:rsid w:val="008A469A"/>
    <w:rsid w:val="00A74F74"/>
    <w:rsid w:val="00B6412E"/>
    <w:rsid w:val="00BF5C15"/>
    <w:rsid w:val="00C318B0"/>
    <w:rsid w:val="00D84C8B"/>
    <w:rsid w:val="00DB0821"/>
    <w:rsid w:val="00DD3143"/>
    <w:rsid w:val="00E4684E"/>
    <w:rsid w:val="00EB15A4"/>
    <w:rsid w:val="00E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F74"/>
  </w:style>
  <w:style w:type="paragraph" w:styleId="Heading1">
    <w:name w:val="heading 1"/>
    <w:basedOn w:val="Normal"/>
    <w:next w:val="Normal"/>
    <w:link w:val="Heading1Char"/>
    <w:uiPriority w:val="9"/>
    <w:qFormat/>
    <w:rsid w:val="00B64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1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41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64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64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6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6F1"/>
  </w:style>
  <w:style w:type="paragraph" w:styleId="Footer">
    <w:name w:val="footer"/>
    <w:basedOn w:val="Normal"/>
    <w:link w:val="FooterChar"/>
    <w:unhideWhenUsed/>
    <w:rsid w:val="00276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66F1"/>
  </w:style>
  <w:style w:type="paragraph" w:styleId="BalloonText">
    <w:name w:val="Balloon Text"/>
    <w:basedOn w:val="Normal"/>
    <w:link w:val="BalloonTextChar"/>
    <w:uiPriority w:val="99"/>
    <w:semiHidden/>
    <w:unhideWhenUsed/>
    <w:rsid w:val="0027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Cason</dc:creator>
  <cp:lastModifiedBy>Krohn, Wendy</cp:lastModifiedBy>
  <cp:revision>7</cp:revision>
  <dcterms:created xsi:type="dcterms:W3CDTF">2013-02-26T18:22:00Z</dcterms:created>
  <dcterms:modified xsi:type="dcterms:W3CDTF">2014-05-22T16:21:00Z</dcterms:modified>
</cp:coreProperties>
</file>